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DF" w:rsidRPr="00F022DF" w:rsidRDefault="00F022DF" w:rsidP="00F022D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proofErr w:type="spellStart"/>
      <w:r w:rsidRPr="00F022DF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Ukuta</w:t>
      </w:r>
      <w:proofErr w:type="spellEnd"/>
      <w:r w:rsidRPr="00F022DF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</w:t>
      </w:r>
      <w:proofErr w:type="spellStart"/>
      <w:proofErr w:type="gramStart"/>
      <w:r w:rsidRPr="00F022DF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wa</w:t>
      </w:r>
      <w:proofErr w:type="spellEnd"/>
      <w:proofErr w:type="gramEnd"/>
      <w:r w:rsidRPr="00F022DF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Berlin</w:t>
      </w:r>
    </w:p>
    <w:p w:rsid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Kulingana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WIKIPEDIA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kamusi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elezo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huru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inasema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</w:rPr>
        <w:t>:-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b/>
          <w:bCs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b/>
          <w:bCs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Berlin</w: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"https://sw.wikipedia.org/wiki/Kijerumani" \o "Kijerumani"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F022DF">
        <w:rPr>
          <w:rFonts w:ascii="Arial" w:eastAsia="Times New Roman" w:hAnsi="Arial" w:cs="Arial"/>
          <w:i/>
          <w:iCs/>
          <w:color w:val="202122"/>
          <w:sz w:val="21"/>
          <w:szCs w:val="21"/>
        </w:rPr>
        <w:t xml:space="preserve">Berliner </w:t>
      </w:r>
      <w:proofErr w:type="spellStart"/>
      <w:r w:rsidRPr="00F022DF">
        <w:rPr>
          <w:rFonts w:ascii="Arial" w:eastAsia="Times New Roman" w:hAnsi="Arial" w:cs="Arial"/>
          <w:i/>
          <w:iCs/>
          <w:color w:val="202122"/>
          <w:sz w:val="21"/>
          <w:szCs w:val="21"/>
        </w:rPr>
        <w:t>Mauer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ulitenganisha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sehemu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mbili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"https://sw.wikipedia.org/wiki/Jiji" \o "Jiji"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la </w:t>
      </w:r>
      <w:hyperlink r:id="rId4" w:tooltip="Berlin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Berlin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"https://sw.wikipedia.org/wiki/Ujerumani" \o "Ujerumani"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kuanzia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tooltip="13 Agosti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13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Agosti</w:t>
        </w:r>
        <w:proofErr w:type="spellEnd"/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1961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1961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tooltip="9 Novemb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9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Novemba</w:t>
        </w:r>
        <w:proofErr w:type="spellEnd"/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tooltip="1989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1989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.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"https://sw.wikipedia.org/wiki/Ukuta" \o "Ukuta"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huo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"https://sw.wikipedia.org/wiki/Urefu" \o "Urefu"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urefu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"https://sw.wikipedia.org/wiki/Kilomita" \o "Kilomita"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kilomita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 45.3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ukiwa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sehemu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madola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mawili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yaliyokuwepo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kuanzia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9" w:tooltip="1949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1949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0" w:tooltip="1990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1990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mfano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uliojulikana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zaidi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"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"https://sw.wikipedia.org/w/index.php?title=Pazia_la_chuma&amp;action=edit&amp;redlink=1" \o "Pazia la chuma (bado haujaandikwa)"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pazia</w:t>
      </w:r>
      <w:proofErr w:type="spellEnd"/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chuma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"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"https://sw.wikipedia.org/wiki/Ulaya" \o "Ulaya"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Ulaya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lililotenganisha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kikomunisti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"https://sw.wikipedia.org/wiki/Ulaya_mashariki" \o "Ulaya mashariki"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Ulaya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"https://sw.wikipedia.org/wiki/Ulaya_magharibi" \o "Ulaya magharibi"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Ulaya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Takriban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200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waliuawa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walipojaribu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kuvuka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kutoka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kwenda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Utangulizi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: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Ugawanywaji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wa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jiji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la </w:t>
      </w:r>
      <w:proofErr w:type="gram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Berlin</w:t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"https://sw.wikipedia.org/w/index.php?title=Ukuta_wa_Berlin&amp;veaction=edit&amp;section=1" \o "Hariri sehemu: Utangulizi: Ugawanywaji wa jiji la Berlin"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 | </w:t>
      </w:r>
      <w:proofErr w:type="spellStart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"https://sw.wikipedia.org/w/index.php?title=Ukuta_wa_Berlin&amp;action=edit&amp;section=1" \o "Hariri sehemu: Utangulizi: Ugawanywaji wa jiji la Berlin"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chanzo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Chanzo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cha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ugawanywaji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la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baada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1" w:tooltip="Vita Kuu ya Pili ya Duni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Vita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Kuu</w:t>
        </w:r>
        <w:proofErr w:type="spellEnd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ya</w:t>
        </w:r>
        <w:proofErr w:type="spellEnd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Pili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ya</w:t>
        </w:r>
        <w:proofErr w:type="spellEnd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Dunia</w:t>
        </w:r>
        <w:proofErr w:type="spellEnd"/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tangu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2" w:tooltip="1945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1945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washindi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ziliamua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kuigawa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yote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Wakaanzisha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"https://sw.wikipedia.org/wiki/Nne" \o "Nne"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proofErr w:type="gram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nne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zilizotawaliwa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"https://sw.wikipedia.org/wiki/Umoja_wa_Kisovyeti" \o "Umoja wa Kisovyeti"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Umoja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Marekani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Uingereza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Ufaransa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la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lilikuwa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ndani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lakini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likiwa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"https://sw.wikipedia.org/wiki/Mji_mkuu" \o "Mji mkuu"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mji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mkuu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lilitangazwa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"https://sw.wikipedia.org/wiki/Mkoa" \o "Mkoa"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mkoa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pekee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likigawanywa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nne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washindi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"https://sw.wikipedia.org/wiki/Mashariki" \o "Mashariki"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sehemu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kikomunisti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"https://sw.wikipedia.org/wiki/Jamhuri_ya_Kidemokrasia_ya_Ujerumani" \o "Jamhuri ya Kidemokrasia ya Ujerumani"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Jamhuri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Kidemokrasia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"https://sw.wikipedia.org/wiki/Magharibi" \o "Magharibi"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chini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"https://sw.wikipedia.org/wiki/Mamlaka" \o "Mamlaka"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mamlaka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"https://sw.wikipedia.org/wiki/Marekani" \o "Marekani"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Marekani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"https://sw.wikipedia.org/wiki/Uingereza" \o "Uingereza"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Uingereza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"https://sw.wikipedia.org/wiki/Ufaransa" \o "Ufaransa"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Ufaransa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Tangu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mwaka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3" w:tooltip="1946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1946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washindi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walianza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kutoelewana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kipindi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cha </w:t>
      </w:r>
      <w:hyperlink r:id="rId14" w:tooltip="Vita baridi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vita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baridi</w:t>
        </w:r>
        <w:proofErr w:type="spellEnd"/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kilianza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ambako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Marekani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Uingereza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Ufaransa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zilisimama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dhidi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zilizoongozwa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"https://sw.wikipedia.org/wiki/Umoja_wa_Kisovyeti" \o "Umoja wa Kisovyeti"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Umoja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Migongano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kimasilahi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pande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mbili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ilisababisha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kutokea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madola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mawili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ndani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moja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chini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uangalizi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"https://sw.wikipedia.org/wiki/Shirikisho_la_Jamhuri_ya_Ujerumani" \o "Shirikisho la Jamhuri ya Ujerumani"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Shirikisho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Jamhuri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nyingine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chini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usimamizi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"https://sw.wikipedia.org/wiki/Jamhuri_ya_Kidemokrasia_ya_Kijerumani" \o "Jamhuri ya Kidemokrasia ya Kijerumani"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Jamhuri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Kidemokrasia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).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iliunganishwa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ikawa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mkuu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wake.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iliendelea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kama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mkoa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pekee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chini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usimamizi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washindi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vita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ikawa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"https://sw.wikipedia.org/wiki/Kisiwa" \o "Kisiwa"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kisiwa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ndani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Mwaka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5" w:tooltip="1948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1948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/49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walijaribu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kuondoa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kuzuia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"https://sw.wikipedia.org/wiki/Umeme" \o "Umeme"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umeme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"https://sw.wikipedia.org/wiki/Maji" \o "Maji"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"https://sw.wikipedia.org/w/index.php?title=Usafirishaji&amp;action=edit&amp;redlink=1" \o "Usafirishaji (bado haujaandikwa)"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usafirishaji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"https://sw.wikipedia.org/wiki/Vyakula" \o "Vyakula"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vyakula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"https://sw.wikipedia.org/wiki/Bidhaa" \o "Bidhaa"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bidhaa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jumla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kuingia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walilisha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wakazi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njia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"https://sw.wikipedia.org/wiki/Ndege_(uanahewa)" \o "Ndege (uanahewa)"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ndege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("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daraja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angani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")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walipoondoa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vizuizi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Wakimbizi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kwenda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magharibi</w:t>
      </w:r>
      <w:proofErr w:type="spellEnd"/>
      <w:r w:rsidRPr="00F022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"https://sw.wikipedia.org/w/index.php?title=Ukuta_wa_Berlin&amp;veaction=edit&amp;section=2" \o "Hariri sehemu: Wakimbizi kwenda magharibi"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 | </w:t>
      </w:r>
      <w:proofErr w:type="spellStart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"https://sw.wikipedia.org/w/index.php?title=Ukuta_wa_Berlin&amp;action=edit&amp;section=2" \o "Hariri sehemu: Wakimbizi kwenda magharibi"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chanzo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Kwenye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sehemu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waliweka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"https://sw.wikipedia.org/wiki/Serikali" \o "Serikali"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serikali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kikomunisti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iliyoanzisha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mfumo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kiimla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chini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uongozi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"https://sw.wikipedia.org/wiki/Chama_cha_kikomunisti" \o "Chama cha kikomunisti"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chama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cha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kikomunisti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"https://sw.wikipedia.org/wiki/Miaka_ya_1950" \o "Miaka ya 1950"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miaka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1950</w: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"https://sw.wikipedia.org/wiki/Uchumi" \o "Uchumi"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uchumi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"https://sw.wikipedia.org/wiki/Maisha" \o "Maisha"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wananchi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ilianza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kusogea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mbele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baada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uharibifu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6" w:tooltip="Vit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vita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lakini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upande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uchumi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uliendelea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haraka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kuliko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upande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Mfumo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wa </w:t>
      </w:r>
      <w:hyperlink r:id="rId17" w:tooltip="Sias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siasa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ya </w:t>
      </w:r>
      <w:hyperlink r:id="rId18" w:tooltip="Iml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imla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9" w:tooltip="Dhulum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ukandamizaji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wa </w:t>
      </w:r>
      <w:hyperlink r:id="rId20" w:tooltip="Kanisa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makanisa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1" w:tooltip="Utaifishaji (bado haujaandikwa)" w:history="1">
        <w:r w:rsidRPr="00F022DF">
          <w:rPr>
            <w:rFonts w:ascii="Arial" w:eastAsia="Times New Roman" w:hAnsi="Arial" w:cs="Arial"/>
            <w:color w:val="DD3333"/>
            <w:sz w:val="21"/>
            <w:szCs w:val="21"/>
            <w:u w:val="single"/>
          </w:rPr>
          <w:t>utaifishaji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wa </w:t>
      </w:r>
      <w:hyperlink r:id="rId22" w:tooltip="Kampuni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makampuni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 ya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binafsi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kubaki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nyuma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kiuchumi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vilisababisha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kuondoka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wengi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waliohamia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walipopokewa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"https://sw.wikipedia.org/wiki/Raia" \o "Raia"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raia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kamili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Serikali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ilianza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kujenga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"https://sw.wikipedia.org/w/index.php?title=Uzio&amp;action=edit&amp;redlink=1" \o "Uzio (bado haujaandikwa)"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uzio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ikaweka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walinzi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wenye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"https://sw.wikipedia.org/wiki/Silaha" \o "Silaha"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silaha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walioambiwa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kufyatulia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"https://sw.wikipedia.org/wiki/Risasi" \o "Risasi"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risasi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watajaribu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kuvuka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uzio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Lakini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bado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"https://sw.wikipedia.org/wiki/Mji" \o "Mji"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mmoja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mbili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kisiasa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haukuwa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vizuizi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mara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nyingi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ulikuwepo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"https://sw.wikipedia.org/wiki/Barabara" \o "Barabara"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barabara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fulani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hivyo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haikuwezekana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kuzuia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kupita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jinsi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walivyozoea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lastRenderedPageBreak/>
        <w:t>Harakati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kuondoka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wengi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ilileta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matatizo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makali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"https://sw.wikipedia.org/wiki/Jamhuri_ya_Kidemokrasia_ya_Kijerumani" \o "Jamhuri ya Kidemokrasia ya Kijerumani"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Jamhuri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Kidemokrasia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iliyokosa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"https://sw.wikipedia.org/wiki/Wafanyakazi" \o "Wafanyakazi"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wafanyakazi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uchumi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wake.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3" w:tooltip="1960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1960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zaidi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"https://sw.wikipedia.org/wiki/Milioni" \o "Milioni"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milioni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 2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jumla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milioni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19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waliondoka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kuhamia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Baada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kujengwa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uzio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"https://sw.wikipedia.org/wiki/Wakimbizi" \o "Wakimbizi"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wakimbizi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wengi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walipitia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penye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nafasi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rahisi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kuhamia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Hapa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walipokewa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makambi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kuhamishwa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njia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ndege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maana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barabara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zote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zilipita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eneo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Ujerumani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Ujenzi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wa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ukuta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wa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gram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Berlin</w:t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"https://sw.wikipedia.org/w/index.php?title=Ukuta_wa_Berlin&amp;veaction=edit&amp;section=3" \o "Hariri sehemu: Ujenzi wa ukuta wa Berlin"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 | </w:t>
      </w:r>
      <w:proofErr w:type="spellStart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"https://sw.wikipedia.org/w/index.php?title=Ukuta_wa_Berlin&amp;action=edit&amp;section=3" \o "Hariri sehemu: Ujenzi wa ukuta wa Berlin"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chanzo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Mwaka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4" w:tooltip="1961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1961</w:t>
        </w:r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serikali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Mashariki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iliona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ni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lazima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kuzuia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wakimbizi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wengi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kwenda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Hapo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walikata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shauri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kutenganisha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sehemu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mbili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njia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fensi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Walipata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"https://sw.wikipedia.org/wiki/Kibali" \o "Kibali"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kibali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cha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"https://sw.wikipedia.org/wiki/Uongozi" \o "Uongozi"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uongozi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"https://sw.wikipedia.org/wiki/Umoja_wa_Kisovyeti" \o "Umoja wa Kisovyeti"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Umoja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</w:t>
      </w:r>
      <w:proofErr w:type="spellEnd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Kisovyeti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wakaandaa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akiba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"https://sw.wikipedia.org/wiki/Matofali" \o "Matofali"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matofali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"https://sw.wikipedia.org/wiki/Saruji" \o "Saruji"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saruji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"https://sw.wikipedia.org/w/index.php?title=Waya_ya_miiba&amp;action=edit&amp;redlink=1" \o "Waya ya miiba (bado haujaandikwa)"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waya</w:t>
      </w:r>
      <w:proofErr w:type="spellEnd"/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ya</w:t>
      </w:r>
      <w:proofErr w:type="spellEnd"/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DD3333"/>
          <w:sz w:val="21"/>
          <w:szCs w:val="21"/>
          <w:u w:val="single"/>
        </w:rPr>
        <w:t>miiba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Usiku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tarehe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12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kwenda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5" w:tooltip="13 Agosti" w:history="1"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 xml:space="preserve">13 </w:t>
        </w:r>
        <w:proofErr w:type="spellStart"/>
        <w:r w:rsidRPr="00F022DF">
          <w:rPr>
            <w:rFonts w:ascii="Arial" w:eastAsia="Times New Roman" w:hAnsi="Arial" w:cs="Arial"/>
            <w:color w:val="3366CC"/>
            <w:sz w:val="21"/>
            <w:szCs w:val="21"/>
            <w:u w:val="single"/>
          </w:rPr>
          <w:t>Agosti</w:t>
        </w:r>
        <w:proofErr w:type="spellEnd"/>
      </w:hyperlink>
      <w:r w:rsidRPr="00F022DF">
        <w:rPr>
          <w:rFonts w:ascii="Arial" w:eastAsia="Times New Roman" w:hAnsi="Arial" w:cs="Arial"/>
          <w:color w:val="202122"/>
          <w:sz w:val="21"/>
          <w:szCs w:val="21"/>
        </w:rPr>
        <w:t> 1961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"https://sw.wikipedia.org/wiki/Wanajeshi" \o "Wanajeshi"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wanajeshi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"https://sw.wikipedia.org/wiki/Polisi" \o "Polisi"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polisi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elfu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kadhaa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walitumwa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kusimama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mjini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walipoangalia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wafanyakazi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walioanza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kujenga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kufunga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ndani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"https://sw.wikipedia.org/wiki/Dirisha" \o "Dirisha"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Madirisha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"https://sw.wikipedia.org/wiki/Mlango" \o "Mlango"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milango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"https://sw.wikipedia.org/wiki/Nyumba" \o "Nyumba"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nyumba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zilizokaa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mpakani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moja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moja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yalifungwa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wakazi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walipaswa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kutumia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milango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nyuma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"https://sw.wikipedia.org/wiki/Usafiri" \o "Usafiri"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Usafiri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"https://sw.wikipedia.org/wiki/Basi" \o "Basi"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mabasi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"https://sw.wikipedia.org/wiki/Treni" \o "Treni"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treni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kati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pande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mbili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ukasimamishwa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vilevile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uliendelea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kujengwa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sehemu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nje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Berlin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ambako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jiji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linakutana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"https://sw.wikipedia.org/wiki/Shamba" \o "Shamba"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mashamba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kujenga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uzio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mkubwa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au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Muundo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wa</w:t>
      </w:r>
      <w:proofErr w:type="spellEnd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F022DF">
        <w:rPr>
          <w:rFonts w:ascii="Georgia" w:eastAsia="Times New Roman" w:hAnsi="Georgia" w:cs="Times New Roman"/>
          <w:color w:val="000000"/>
          <w:sz w:val="36"/>
          <w:szCs w:val="36"/>
        </w:rPr>
        <w:t>ukuta</w:t>
      </w:r>
      <w:proofErr w:type="spellEnd"/>
      <w:r w:rsidRPr="00F022DF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"https://sw.wikipedia.org/w/index.php?title=Ukuta_wa_Berlin&amp;veaction=edit&amp;section=4" \o "Hariri sehemu: Muundo wa ukuta"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 | </w:t>
      </w:r>
      <w:proofErr w:type="spellStart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"https://sw.wikipedia.org/w/index.php?title=Ukuta_wa_Berlin&amp;action=edit&amp;section=4" \o "Hariri sehemu: Muundo wa ukuta" </w:instrText>
      </w:r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hariri</w:t>
      </w:r>
      <w:proofErr w:type="spellEnd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3366CC"/>
          <w:sz w:val="24"/>
          <w:szCs w:val="24"/>
          <w:u w:val="single"/>
        </w:rPr>
        <w:t>chanzo</w:t>
      </w:r>
      <w:proofErr w:type="spellEnd"/>
      <w:r w:rsidRPr="00F022DF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F022DF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F022DF" w:rsidRPr="00F022DF" w:rsidRDefault="00F022DF" w:rsidP="00F022DF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 w:rsidRPr="00F022DF">
        <w:rPr>
          <w:rFonts w:ascii="Arial" w:eastAsia="Times New Roman" w:hAnsi="Arial" w:cs="Arial"/>
          <w:noProof/>
          <w:color w:val="3366CC"/>
          <w:sz w:val="20"/>
          <w:szCs w:val="20"/>
        </w:rPr>
        <w:drawing>
          <wp:inline distT="0" distB="0" distL="0" distR="0" wp14:anchorId="04ACB076" wp14:editId="6884B2C3">
            <wp:extent cx="1908175" cy="1361440"/>
            <wp:effectExtent l="0" t="0" r="0" b="0"/>
            <wp:docPr id="1" name="Picture 1" descr="https://upload.wikimedia.org/wikipedia/commons/thumb/3/33/Grenzgebiet_-_Warnschild_%28ehem._innerdeutschen_Grenze%29.jpg/200px-Grenzgebiet_-_Warnschild_%28ehem._innerdeutschen_Grenze%2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3/Grenzgebiet_-_Warnschild_%28ehem._innerdeutschen_Grenze%29.jpg/200px-Grenzgebiet_-_Warnschild_%28ehem._innerdeutschen_Grenze%2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DF" w:rsidRPr="00F022DF" w:rsidRDefault="00F022DF" w:rsidP="00F022DF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19"/>
          <w:szCs w:val="19"/>
        </w:rPr>
        <w:t>Onyo</w:t>
      </w:r>
      <w:proofErr w:type="spellEnd"/>
      <w:r w:rsidRPr="00F022DF">
        <w:rPr>
          <w:rFonts w:ascii="Arial" w:eastAsia="Times New Roman" w:hAnsi="Arial" w:cs="Arial"/>
          <w:color w:val="202122"/>
          <w:sz w:val="19"/>
          <w:szCs w:val="19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202122"/>
          <w:sz w:val="19"/>
          <w:szCs w:val="19"/>
        </w:rPr>
        <w:t>mpakani</w:t>
      </w:r>
      <w:bookmarkStart w:id="0" w:name="_GoBack"/>
      <w:proofErr w:type="spellEnd"/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Tangu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kuanzishwa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mwaka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1961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hadi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mwisho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wake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mwaka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1989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uliendelea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kuboreshwa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kupanuliwa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Nyumba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zilizosimama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zikabomolewa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polepole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wakazi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wakahamishwa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F022DF" w:rsidRPr="00F022DF" w:rsidRDefault="00F022DF" w:rsidP="00F022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Penye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nafasi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uzio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au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pili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iliongezeka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kusudi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la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kuzuia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wasikaribie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mno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Lakini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upande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proofErr w:type="gram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watu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walikuwa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huru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kufika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ukutani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baada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miaka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kadhaa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"https://sw.wikipedia.org/wiki/Vijana" \o "Vijana"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vijana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na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"https://sw.wikipedia.org/wiki/Wasanii" \o "Wasanii"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wasanii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magharibi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walitumia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ukuta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kuchora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"https://sw.wikipedia.org/wiki/Picha" \o "Picha"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picha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kwa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"https://sw.wikipedia.org/wiki/Hiari" \o "Hiari" </w:instrText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F022DF">
        <w:rPr>
          <w:rFonts w:ascii="Arial" w:eastAsia="Times New Roman" w:hAnsi="Arial" w:cs="Arial"/>
          <w:color w:val="3366CC"/>
          <w:sz w:val="21"/>
          <w:szCs w:val="21"/>
          <w:u w:val="single"/>
        </w:rPr>
        <w:t>hiari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F022DF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F022DF">
        <w:rPr>
          <w:rFonts w:ascii="Arial" w:eastAsia="Times New Roman" w:hAnsi="Arial" w:cs="Arial"/>
          <w:color w:val="202122"/>
          <w:sz w:val="21"/>
          <w:szCs w:val="21"/>
        </w:rPr>
        <w:t>yao</w:t>
      </w:r>
      <w:proofErr w:type="spellEnd"/>
      <w:r w:rsidRPr="00F022DF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bookmarkEnd w:id="0"/>
    <w:p w:rsidR="00616B09" w:rsidRDefault="00F022DF"/>
    <w:sectPr w:rsidR="0061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DF"/>
    <w:rsid w:val="00737C9D"/>
    <w:rsid w:val="00A1096B"/>
    <w:rsid w:val="00C32D5B"/>
    <w:rsid w:val="00F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AB9C-46D2-483E-85D6-DA8B5435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56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.wikipedia.org/wiki/1989" TargetMode="External"/><Relationship Id="rId13" Type="http://schemas.openxmlformats.org/officeDocument/2006/relationships/hyperlink" Target="https://sw.wikipedia.org/wiki/1946" TargetMode="External"/><Relationship Id="rId18" Type="http://schemas.openxmlformats.org/officeDocument/2006/relationships/hyperlink" Target="https://sw.wikipedia.org/wiki/Imla" TargetMode="External"/><Relationship Id="rId26" Type="http://schemas.openxmlformats.org/officeDocument/2006/relationships/hyperlink" Target="https://sw.wikipedia.org/wiki/Faili:Grenzgebiet_-_Warnschild_(ehem._innerdeutschen_Grenze)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w.wikipedia.org/w/index.php?title=Utaifishaji&amp;action=edit&amp;redlink=1" TargetMode="External"/><Relationship Id="rId7" Type="http://schemas.openxmlformats.org/officeDocument/2006/relationships/hyperlink" Target="https://sw.wikipedia.org/wiki/9_Novemba" TargetMode="External"/><Relationship Id="rId12" Type="http://schemas.openxmlformats.org/officeDocument/2006/relationships/hyperlink" Target="https://sw.wikipedia.org/wiki/1945" TargetMode="External"/><Relationship Id="rId17" Type="http://schemas.openxmlformats.org/officeDocument/2006/relationships/hyperlink" Target="https://sw.wikipedia.org/wiki/Siasa" TargetMode="External"/><Relationship Id="rId25" Type="http://schemas.openxmlformats.org/officeDocument/2006/relationships/hyperlink" Target="https://sw.wikipedia.org/wiki/13_Ago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w.wikipedia.org/wiki/Vita" TargetMode="External"/><Relationship Id="rId20" Type="http://schemas.openxmlformats.org/officeDocument/2006/relationships/hyperlink" Target="https://sw.wikipedia.org/wiki/Kanis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w.wikipedia.org/wiki/1961" TargetMode="External"/><Relationship Id="rId11" Type="http://schemas.openxmlformats.org/officeDocument/2006/relationships/hyperlink" Target="https://sw.wikipedia.org/wiki/Vita_Kuu_ya_Pili_ya_Dunia" TargetMode="External"/><Relationship Id="rId24" Type="http://schemas.openxmlformats.org/officeDocument/2006/relationships/hyperlink" Target="https://sw.wikipedia.org/wiki/1961" TargetMode="External"/><Relationship Id="rId5" Type="http://schemas.openxmlformats.org/officeDocument/2006/relationships/hyperlink" Target="https://sw.wikipedia.org/wiki/13_Agosti" TargetMode="External"/><Relationship Id="rId15" Type="http://schemas.openxmlformats.org/officeDocument/2006/relationships/hyperlink" Target="https://sw.wikipedia.org/wiki/1948" TargetMode="External"/><Relationship Id="rId23" Type="http://schemas.openxmlformats.org/officeDocument/2006/relationships/hyperlink" Target="https://sw.wikipedia.org/wiki/19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w.wikipedia.org/wiki/1990" TargetMode="External"/><Relationship Id="rId19" Type="http://schemas.openxmlformats.org/officeDocument/2006/relationships/hyperlink" Target="https://sw.wikipedia.org/wiki/Dhuluma" TargetMode="External"/><Relationship Id="rId4" Type="http://schemas.openxmlformats.org/officeDocument/2006/relationships/hyperlink" Target="https://sw.wikipedia.org/wiki/Berlin" TargetMode="External"/><Relationship Id="rId9" Type="http://schemas.openxmlformats.org/officeDocument/2006/relationships/hyperlink" Target="https://sw.wikipedia.org/wiki/1949" TargetMode="External"/><Relationship Id="rId14" Type="http://schemas.openxmlformats.org/officeDocument/2006/relationships/hyperlink" Target="https://sw.wikipedia.org/wiki/Vita_baridi" TargetMode="External"/><Relationship Id="rId22" Type="http://schemas.openxmlformats.org/officeDocument/2006/relationships/hyperlink" Target="https://sw.wikipedia.org/wiki/Kampuni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SIFIKA HC</dc:creator>
  <cp:keywords/>
  <dc:description/>
  <cp:lastModifiedBy>SIFIKA HC</cp:lastModifiedBy>
  <cp:revision>1</cp:revision>
  <dcterms:created xsi:type="dcterms:W3CDTF">2022-12-08T14:47:00Z</dcterms:created>
  <dcterms:modified xsi:type="dcterms:W3CDTF">2022-12-08T14:54:00Z</dcterms:modified>
</cp:coreProperties>
</file>